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6B340" w14:textId="3C963965" w:rsidR="00197420" w:rsidRPr="00197420" w:rsidRDefault="00197420" w:rsidP="0019742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4B6B3" wp14:editId="40768617">
                <wp:simplePos x="0" y="0"/>
                <wp:positionH relativeFrom="column">
                  <wp:posOffset>2868706</wp:posOffset>
                </wp:positionH>
                <wp:positionV relativeFrom="paragraph">
                  <wp:posOffset>-510988</wp:posOffset>
                </wp:positionV>
                <wp:extent cx="3352800" cy="1380564"/>
                <wp:effectExtent l="0" t="0" r="1270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380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3C180" w14:textId="40830484" w:rsidR="00197420" w:rsidRPr="00197420" w:rsidRDefault="00197420" w:rsidP="00197420">
                            <w:pPr>
                              <w:spacing w:after="100" w:afterAutospacing="1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19742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D0D0D" w:themeColor="text1" w:themeTint="F2"/>
                              </w:rPr>
                              <w:t>Technology</w:t>
                            </w:r>
                            <w:r w:rsidRPr="00197420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</w:rPr>
                              <w:t>:   </w:t>
                            </w:r>
                            <w:r w:rsidRPr="0019742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D0D0D" w:themeColor="text1" w:themeTint="F2"/>
                              </w:rPr>
                              <w:t>Driven Flow</w:t>
                            </w:r>
                          </w:p>
                          <w:p w14:paraId="7095638F" w14:textId="235E8374" w:rsidR="00197420" w:rsidRPr="00197420" w:rsidRDefault="00197420" w:rsidP="00197420">
                            <w:pPr>
                              <w:spacing w:after="100" w:afterAutospacing="1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19742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D0D0D" w:themeColor="text1" w:themeTint="F2"/>
                              </w:rPr>
                              <w:t>Specimen</w:t>
                            </w:r>
                            <w:r w:rsidRPr="00197420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</w:rPr>
                              <w:t>:  Whole Blood, Serum, Plasma</w:t>
                            </w:r>
                          </w:p>
                          <w:p w14:paraId="4A2DAC9C" w14:textId="7D5122AD" w:rsidR="00197420" w:rsidRPr="00197420" w:rsidRDefault="00197420" w:rsidP="00197420">
                            <w:pPr>
                              <w:spacing w:after="100" w:afterAutospacing="1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19742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D0D0D" w:themeColor="text1" w:themeTint="F2"/>
                              </w:rPr>
                              <w:t>Format</w:t>
                            </w:r>
                            <w:r w:rsidRPr="00197420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</w:rPr>
                              <w:t>:      Single Cassette</w:t>
                            </w:r>
                          </w:p>
                          <w:p w14:paraId="2CAC482D" w14:textId="22C04235" w:rsidR="00197420" w:rsidRPr="00197420" w:rsidRDefault="00197420" w:rsidP="00197420">
                            <w:pPr>
                              <w:spacing w:after="100" w:afterAutospacing="1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197420"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</w:rPr>
                              <w:t>Sensitivity:</w:t>
                            </w:r>
                            <w:r w:rsidRPr="00197420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</w:rPr>
                              <w:t xml:space="preserve"> 98.2%</w:t>
                            </w:r>
                          </w:p>
                          <w:p w14:paraId="39DB7417" w14:textId="545A871A" w:rsidR="00197420" w:rsidRDefault="00197420" w:rsidP="00197420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</w:pPr>
                            <w:r w:rsidRPr="0019742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D0D0D" w:themeColor="text1" w:themeTint="F2"/>
                              </w:rPr>
                              <w:t>Developed and manufactured in USA</w:t>
                            </w:r>
                            <w:r w:rsidRPr="00197420"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 xml:space="preserve"> 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 xml:space="preserve">   Contact </w:t>
                            </w:r>
                            <w:r w:rsidRPr="00197420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</w:rPr>
                              <w:t xml:space="preserve">us to purchase: email </w:t>
                            </w:r>
                            <w:hyperlink r:id="rId5" w:history="1">
                              <w:r w:rsidRPr="00197420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color w:val="0050D8"/>
                                </w:rPr>
                                <w:t>info@targetingsystems.net</w:t>
                              </w:r>
                            </w:hyperlink>
                            <w:r w:rsidRPr="00197420">
                              <w:rPr>
                                <w:rFonts w:ascii="Times New Roman" w:eastAsia="Times New Roman" w:hAnsi="Times New Roman" w:cs="Times New Roman"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Pr="00197420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</w:rPr>
                              <w:t>or 1-61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</w:rPr>
                              <w:t>9=</w:t>
                            </w:r>
                            <w:r w:rsidRPr="00197420">
                              <w:rPr>
                                <w:rFonts w:ascii="Times New Roman" w:eastAsia="Times New Roman" w:hAnsi="Times New Roman" w:cs="Times New Roman"/>
                                <w:color w:val="0D0D0D" w:themeColor="text1" w:themeTint="F2"/>
                              </w:rPr>
                              <w:t xml:space="preserve"> 562 1518 </w:t>
                            </w:r>
                          </w:p>
                          <w:p w14:paraId="5543B084" w14:textId="64700E24" w:rsidR="00197420" w:rsidRPr="00197420" w:rsidRDefault="00197420" w:rsidP="00197420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</w:pPr>
                            <w:r w:rsidRPr="00197420"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 xml:space="preserve">  98.2%</w:t>
                            </w:r>
                          </w:p>
                          <w:p w14:paraId="20D79B9C" w14:textId="77777777" w:rsidR="00197420" w:rsidRPr="00197420" w:rsidRDefault="00197420" w:rsidP="00197420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7"/>
                                <w:szCs w:val="27"/>
                              </w:rPr>
                            </w:pPr>
                            <w:r w:rsidRPr="00197420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7"/>
                                <w:szCs w:val="27"/>
                              </w:rPr>
                              <w:t> </w:t>
                            </w:r>
                          </w:p>
                          <w:p w14:paraId="0A79797B" w14:textId="77777777" w:rsidR="00197420" w:rsidRPr="00197420" w:rsidRDefault="00197420" w:rsidP="00197420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7"/>
                                <w:szCs w:val="27"/>
                              </w:rPr>
                            </w:pPr>
                            <w:r w:rsidRPr="0019742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27"/>
                                <w:szCs w:val="27"/>
                              </w:rPr>
                              <w:t>Developed &amp; Manufactured in the USA</w:t>
                            </w:r>
                          </w:p>
                          <w:p w14:paraId="713613EF" w14:textId="77777777" w:rsidR="00197420" w:rsidRPr="00197420" w:rsidRDefault="00197420" w:rsidP="00197420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7"/>
                                <w:szCs w:val="27"/>
                              </w:rPr>
                            </w:pPr>
                            <w:r w:rsidRPr="00197420"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7"/>
                                <w:szCs w:val="27"/>
                              </w:rPr>
                              <w:t>This test has not been reviewed by the FDA</w:t>
                            </w:r>
                          </w:p>
                          <w:p w14:paraId="42A7B721" w14:textId="77777777" w:rsidR="00197420" w:rsidRPr="00197420" w:rsidRDefault="00197420" w:rsidP="00197420">
                            <w:pPr>
                              <w:rPr>
                                <w:rFonts w:ascii="Arial" w:eastAsia="Times New Roman" w:hAnsi="Arial" w:cs="Arial"/>
                                <w:color w:val="BEBEBE"/>
                              </w:rPr>
                            </w:pPr>
                            <w:r w:rsidRPr="00197420">
                              <w:rPr>
                                <w:rFonts w:ascii="Arial" w:eastAsia="Times New Roman" w:hAnsi="Arial" w:cs="Arial"/>
                                <w:color w:val="BEBEBE"/>
                              </w:rPr>
                              <w:t xml:space="preserve">Contact Us to </w:t>
                            </w:r>
                            <w:proofErr w:type="spellStart"/>
                            <w:r w:rsidRPr="00197420">
                              <w:rPr>
                                <w:rFonts w:ascii="Arial" w:eastAsia="Times New Roman" w:hAnsi="Arial" w:cs="Arial"/>
                                <w:color w:val="BEBEBE"/>
                              </w:rPr>
                              <w:t>Purchase</w:t>
                            </w:r>
                            <w:hyperlink r:id="rId6" w:history="1">
                              <w:r w:rsidRPr="00197420">
                                <w:rPr>
                                  <w:rFonts w:ascii="Lato" w:eastAsia="Times New Roman" w:hAnsi="Lato" w:cs="Arial"/>
                                  <w:b/>
                                  <w:bCs/>
                                  <w:color w:val="FFFFFF"/>
                                  <w:spacing w:val="15"/>
                                  <w:sz w:val="23"/>
                                  <w:szCs w:val="23"/>
                                  <w:u w:val="single"/>
                                  <w:bdr w:val="single" w:sz="6" w:space="0" w:color="C69B52" w:frame="1"/>
                                  <w:shd w:val="clear" w:color="auto" w:fill="C69B52"/>
                                </w:rPr>
                                <w:t>Contact</w:t>
                              </w:r>
                              <w:proofErr w:type="spellEnd"/>
                            </w:hyperlink>
                          </w:p>
                          <w:p w14:paraId="0A110332" w14:textId="77777777" w:rsidR="00197420" w:rsidRDefault="001974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4B6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5.9pt;margin-top:-40.25pt;width:264pt;height:10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" fillcolor="white [3201]" strokeweight=".5pt">
                <v:textbox>
                  <w:txbxContent>
                    <w:p w14:paraId="29A3C180" w14:textId="40830484" w:rsidR="00197420" w:rsidRPr="00197420" w:rsidRDefault="00197420" w:rsidP="00197420">
                      <w:pPr>
                        <w:spacing w:after="100" w:afterAutospacing="1"/>
                        <w:contextualSpacing/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</w:rPr>
                      </w:pPr>
                      <w:r w:rsidRPr="0019742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D0D0D" w:themeColor="text1" w:themeTint="F2"/>
                        </w:rPr>
                        <w:t>Technology</w:t>
                      </w:r>
                      <w:r w:rsidRPr="00197420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</w:rPr>
                        <w:t>:   </w:t>
                      </w:r>
                      <w:r w:rsidRPr="00197420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D0D0D" w:themeColor="text1" w:themeTint="F2"/>
                        </w:rPr>
                        <w:t>Driven Flow</w:t>
                      </w:r>
                    </w:p>
                    <w:p w14:paraId="7095638F" w14:textId="235E8374" w:rsidR="00197420" w:rsidRPr="00197420" w:rsidRDefault="00197420" w:rsidP="00197420">
                      <w:pPr>
                        <w:spacing w:after="100" w:afterAutospacing="1"/>
                        <w:contextualSpacing/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</w:rPr>
                      </w:pPr>
                      <w:r w:rsidRPr="0019742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D0D0D" w:themeColor="text1" w:themeTint="F2"/>
                        </w:rPr>
                        <w:t>Specimen</w:t>
                      </w:r>
                      <w:r w:rsidRPr="00197420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</w:rPr>
                        <w:t>:  Whole Blood, Serum, Plasma</w:t>
                      </w:r>
                    </w:p>
                    <w:p w14:paraId="4A2DAC9C" w14:textId="7D5122AD" w:rsidR="00197420" w:rsidRPr="00197420" w:rsidRDefault="00197420" w:rsidP="00197420">
                      <w:pPr>
                        <w:spacing w:after="100" w:afterAutospacing="1"/>
                        <w:contextualSpacing/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</w:rPr>
                      </w:pPr>
                      <w:r w:rsidRPr="0019742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D0D0D" w:themeColor="text1" w:themeTint="F2"/>
                        </w:rPr>
                        <w:t>Format</w:t>
                      </w:r>
                      <w:r w:rsidRPr="00197420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</w:rPr>
                        <w:t>:      Single Cassette</w:t>
                      </w:r>
                    </w:p>
                    <w:p w14:paraId="2CAC482D" w14:textId="22C04235" w:rsidR="00197420" w:rsidRPr="00197420" w:rsidRDefault="00197420" w:rsidP="00197420">
                      <w:pPr>
                        <w:spacing w:after="100" w:afterAutospacing="1"/>
                        <w:contextualSpacing/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</w:rPr>
                      </w:pPr>
                      <w:r w:rsidRPr="00197420">
                        <w:rPr>
                          <w:rFonts w:ascii="Times New Roman" w:eastAsia="Times New Roman" w:hAnsi="Times New Roman" w:cs="Times New Roman"/>
                          <w:b/>
                          <w:color w:val="0D0D0D" w:themeColor="text1" w:themeTint="F2"/>
                        </w:rPr>
                        <w:t>Sensitivity:</w:t>
                      </w:r>
                      <w:r w:rsidRPr="00197420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</w:rPr>
                        <w:t xml:space="preserve"> 98.2%</w:t>
                      </w:r>
                    </w:p>
                    <w:p w14:paraId="39DB7417" w14:textId="545A871A" w:rsidR="00197420" w:rsidRDefault="00197420" w:rsidP="00197420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</w:pPr>
                      <w:r w:rsidRPr="0019742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D0D0D" w:themeColor="text1" w:themeTint="F2"/>
                        </w:rPr>
                        <w:t>Developed and manufactured in USA</w:t>
                      </w:r>
                      <w:r w:rsidRPr="00197420"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t xml:space="preserve"> 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t xml:space="preserve">   Contact </w:t>
                      </w:r>
                      <w:r w:rsidRPr="00197420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</w:rPr>
                        <w:t xml:space="preserve">us to purchase: email </w:t>
                      </w:r>
                      <w:hyperlink r:id="rId7" w:history="1">
                        <w:r w:rsidRPr="00197420">
                          <w:rPr>
                            <w:rStyle w:val="Hyperlink"/>
                            <w:rFonts w:ascii="Times New Roman" w:eastAsia="Times New Roman" w:hAnsi="Times New Roman" w:cs="Times New Roman"/>
                            <w:color w:val="0050D8"/>
                          </w:rPr>
                          <w:t>info@targetingsystems.net</w:t>
                        </w:r>
                      </w:hyperlink>
                      <w:r w:rsidRPr="00197420">
                        <w:rPr>
                          <w:rFonts w:ascii="Times New Roman" w:eastAsia="Times New Roman" w:hAnsi="Times New Roman" w:cs="Times New Roman"/>
                          <w:color w:val="1F4E79" w:themeColor="accent5" w:themeShade="80"/>
                        </w:rPr>
                        <w:t xml:space="preserve"> </w:t>
                      </w:r>
                      <w:r w:rsidRPr="00197420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</w:rPr>
                        <w:t>or 1-61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</w:rPr>
                        <w:t>9=</w:t>
                      </w:r>
                      <w:r w:rsidRPr="00197420">
                        <w:rPr>
                          <w:rFonts w:ascii="Times New Roman" w:eastAsia="Times New Roman" w:hAnsi="Times New Roman" w:cs="Times New Roman"/>
                          <w:color w:val="0D0D0D" w:themeColor="text1" w:themeTint="F2"/>
                        </w:rPr>
                        <w:t xml:space="preserve"> 562 1518 </w:t>
                      </w:r>
                    </w:p>
                    <w:p w14:paraId="5543B084" w14:textId="64700E24" w:rsidR="00197420" w:rsidRPr="00197420" w:rsidRDefault="00197420" w:rsidP="00197420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</w:pPr>
                      <w:r w:rsidRPr="00197420"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t xml:space="preserve">  98.2%</w:t>
                      </w:r>
                    </w:p>
                    <w:p w14:paraId="20D79B9C" w14:textId="77777777" w:rsidR="00197420" w:rsidRPr="00197420" w:rsidRDefault="00197420" w:rsidP="00197420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color w:val="FFFFFF"/>
                          <w:sz w:val="27"/>
                          <w:szCs w:val="27"/>
                        </w:rPr>
                      </w:pPr>
                      <w:r w:rsidRPr="00197420">
                        <w:rPr>
                          <w:rFonts w:ascii="Times New Roman" w:eastAsia="Times New Roman" w:hAnsi="Times New Roman" w:cs="Times New Roman"/>
                          <w:color w:val="FFFFFF"/>
                          <w:sz w:val="27"/>
                          <w:szCs w:val="27"/>
                        </w:rPr>
                        <w:t> </w:t>
                      </w:r>
                    </w:p>
                    <w:p w14:paraId="0A79797B" w14:textId="77777777" w:rsidR="00197420" w:rsidRPr="00197420" w:rsidRDefault="00197420" w:rsidP="00197420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color w:val="FFFFFF"/>
                          <w:sz w:val="27"/>
                          <w:szCs w:val="27"/>
                        </w:rPr>
                      </w:pPr>
                      <w:r w:rsidRPr="0019742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27"/>
                          <w:szCs w:val="27"/>
                        </w:rPr>
                        <w:t>Developed &amp; Manufactured in the USA</w:t>
                      </w:r>
                    </w:p>
                    <w:p w14:paraId="713613EF" w14:textId="77777777" w:rsidR="00197420" w:rsidRPr="00197420" w:rsidRDefault="00197420" w:rsidP="00197420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color w:val="FFFFFF"/>
                          <w:sz w:val="27"/>
                          <w:szCs w:val="27"/>
                        </w:rPr>
                      </w:pPr>
                      <w:r w:rsidRPr="00197420">
                        <w:rPr>
                          <w:rFonts w:ascii="Times New Roman" w:eastAsia="Times New Roman" w:hAnsi="Times New Roman" w:cs="Times New Roman"/>
                          <w:color w:val="FFFFFF"/>
                          <w:sz w:val="27"/>
                          <w:szCs w:val="27"/>
                        </w:rPr>
                        <w:t>This test has not been reviewed by the FDA</w:t>
                      </w:r>
                    </w:p>
                    <w:p w14:paraId="42A7B721" w14:textId="77777777" w:rsidR="00197420" w:rsidRPr="00197420" w:rsidRDefault="00197420" w:rsidP="00197420">
                      <w:pPr>
                        <w:rPr>
                          <w:rFonts w:ascii="Arial" w:eastAsia="Times New Roman" w:hAnsi="Arial" w:cs="Arial"/>
                          <w:color w:val="BEBEBE"/>
                        </w:rPr>
                      </w:pPr>
                      <w:r w:rsidRPr="00197420">
                        <w:rPr>
                          <w:rFonts w:ascii="Arial" w:eastAsia="Times New Roman" w:hAnsi="Arial" w:cs="Arial"/>
                          <w:color w:val="BEBEBE"/>
                        </w:rPr>
                        <w:t xml:space="preserve">Contact Us to </w:t>
                      </w:r>
                      <w:proofErr w:type="spellStart"/>
                      <w:r w:rsidRPr="00197420">
                        <w:rPr>
                          <w:rFonts w:ascii="Arial" w:eastAsia="Times New Roman" w:hAnsi="Arial" w:cs="Arial"/>
                          <w:color w:val="BEBEBE"/>
                        </w:rPr>
                        <w:t>Purchase</w:t>
                      </w:r>
                      <w:hyperlink r:id="rId8" w:history="1">
                        <w:r w:rsidRPr="00197420">
                          <w:rPr>
                            <w:rFonts w:ascii="Lato" w:eastAsia="Times New Roman" w:hAnsi="Lato" w:cs="Arial"/>
                            <w:b/>
                            <w:bCs/>
                            <w:color w:val="FFFFFF"/>
                            <w:spacing w:val="15"/>
                            <w:sz w:val="23"/>
                            <w:szCs w:val="23"/>
                            <w:u w:val="single"/>
                            <w:bdr w:val="single" w:sz="6" w:space="0" w:color="C69B52" w:frame="1"/>
                            <w:shd w:val="clear" w:color="auto" w:fill="C69B52"/>
                          </w:rPr>
                          <w:t>Contact</w:t>
                        </w:r>
                        <w:proofErr w:type="spellEnd"/>
                      </w:hyperlink>
                    </w:p>
                    <w:p w14:paraId="0A110332" w14:textId="77777777" w:rsidR="00197420" w:rsidRDefault="00197420"/>
                  </w:txbxContent>
                </v:textbox>
              </v:shape>
            </w:pict>
          </mc:Fallback>
        </mc:AlternateContent>
      </w:r>
      <w:r w:rsidRPr="00197420">
        <w:rPr>
          <w:rFonts w:ascii="Times New Roman" w:eastAsia="Times New Roman" w:hAnsi="Times New Roman" w:cs="Times New Roman"/>
        </w:rPr>
        <w:fldChar w:fldCharType="begin"/>
      </w:r>
      <w:r w:rsidRPr="00197420">
        <w:rPr>
          <w:rFonts w:ascii="Times New Roman" w:eastAsia="Times New Roman" w:hAnsi="Times New Roman" w:cs="Times New Roman"/>
        </w:rPr>
        <w:instrText xml:space="preserve"> INCLUDEPICTURE "/var/folders/fd/vyp0d65d1w58qxp_801k_cmw0000gn/T/com.microsoft.Word/WebArchiveCopyPasteTempFiles/covid_IVPTest_lg-1.png" \* MERGEFORMATINET </w:instrText>
      </w:r>
      <w:r w:rsidRPr="00197420">
        <w:rPr>
          <w:rFonts w:ascii="Times New Roman" w:eastAsia="Times New Roman" w:hAnsi="Times New Roman" w:cs="Times New Roman"/>
        </w:rPr>
        <w:fldChar w:fldCharType="separate"/>
      </w:r>
      <w:r w:rsidRPr="0019742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8EA614A" wp14:editId="6EE452F0">
            <wp:extent cx="965163" cy="814923"/>
            <wp:effectExtent l="0" t="0" r="635" b="0"/>
            <wp:docPr id="2" name="Picture 2" descr="/var/folders/fd/vyp0d65d1w58qxp_801k_cmw0000gn/T/com.microsoft.Word/WebArchiveCopyPasteTempFiles/covid_IVPTest_lg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fd/vyp0d65d1w58qxp_801k_cmw0000gn/T/com.microsoft.Word/WebArchiveCopyPasteTempFiles/covid_IVPTest_lg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28155" cy="86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420">
        <w:rPr>
          <w:rFonts w:ascii="Times New Roman" w:eastAsia="Times New Roman" w:hAnsi="Times New Roman" w:cs="Times New Roman"/>
        </w:rPr>
        <w:fldChar w:fldCharType="end"/>
      </w:r>
    </w:p>
    <w:p w14:paraId="12278F06" w14:textId="7470ECBC" w:rsidR="00197420" w:rsidRPr="00197420" w:rsidRDefault="00197420" w:rsidP="00197420">
      <w:pPr>
        <w:pBdr>
          <w:bottom w:val="single" w:sz="6" w:space="7" w:color="49494A"/>
        </w:pBdr>
        <w:spacing w:after="195"/>
        <w:outlineLvl w:val="1"/>
        <w:rPr>
          <w:rFonts w:ascii="Arial" w:eastAsia="Times New Roman" w:hAnsi="Arial" w:cs="Arial"/>
          <w:color w:val="BEBEBE"/>
        </w:rPr>
      </w:pPr>
      <w:bookmarkStart w:id="0" w:name="_GoBack"/>
      <w:proofErr w:type="spellStart"/>
      <w:r w:rsidRPr="00197420">
        <w:rPr>
          <w:rFonts w:ascii="Arial" w:eastAsia="Times New Roman" w:hAnsi="Arial" w:cs="Arial"/>
          <w:color w:val="4CC6E5"/>
        </w:rPr>
        <w:t>Quickview</w:t>
      </w:r>
      <w:proofErr w:type="spellEnd"/>
      <w:r w:rsidRPr="00197420">
        <w:rPr>
          <w:rFonts w:ascii="Arial" w:eastAsia="Times New Roman" w:hAnsi="Arial" w:cs="Arial"/>
          <w:color w:val="4CC6E5"/>
        </w:rPr>
        <w:t xml:space="preserve"> PLUS COVID-19 Test </w:t>
      </w:r>
    </w:p>
    <w:bookmarkEnd w:id="0"/>
    <w:p w14:paraId="1A40DCC6" w14:textId="4FD79329" w:rsidR="00197420" w:rsidRPr="00197420" w:rsidRDefault="00197420" w:rsidP="00197420">
      <w:pPr>
        <w:spacing w:before="100" w:beforeAutospacing="1" w:after="100" w:afterAutospacing="1"/>
        <w:outlineLvl w:val="1"/>
        <w:rPr>
          <w:rFonts w:ascii="Arial" w:eastAsia="Times New Roman" w:hAnsi="Arial" w:cs="Arial"/>
          <w:color w:val="B07B26"/>
          <w:sz w:val="36"/>
          <w:szCs w:val="36"/>
        </w:rPr>
      </w:pPr>
      <w:r w:rsidRPr="00197420">
        <w:rPr>
          <w:rFonts w:ascii="Arial" w:eastAsia="Times New Roman" w:hAnsi="Arial" w:cs="Arial"/>
          <w:color w:val="B07B26"/>
          <w:sz w:val="36"/>
          <w:szCs w:val="36"/>
        </w:rPr>
        <w:fldChar w:fldCharType="begin"/>
      </w:r>
      <w:r w:rsidRPr="00197420">
        <w:rPr>
          <w:rFonts w:ascii="Arial" w:eastAsia="Times New Roman" w:hAnsi="Arial" w:cs="Arial"/>
          <w:color w:val="B07B26"/>
          <w:sz w:val="36"/>
          <w:szCs w:val="36"/>
        </w:rPr>
        <w:instrText xml:space="preserve"> INCLUDEPICTURE "/var/folders/fd/vyp0d65d1w58qxp_801k_cmw0000gn/T/com.microsoft.Word/WebArchiveCopyPasteTempFiles/blue_CE-e1597268268168.png" \* MERGEFORMATINET </w:instrText>
      </w:r>
      <w:r w:rsidRPr="00197420">
        <w:rPr>
          <w:rFonts w:ascii="Arial" w:eastAsia="Times New Roman" w:hAnsi="Arial" w:cs="Arial"/>
          <w:color w:val="B07B26"/>
          <w:sz w:val="36"/>
          <w:szCs w:val="36"/>
        </w:rPr>
        <w:fldChar w:fldCharType="separate"/>
      </w:r>
      <w:r w:rsidRPr="00197420">
        <w:rPr>
          <w:rFonts w:ascii="Arial" w:eastAsia="Times New Roman" w:hAnsi="Arial" w:cs="Arial"/>
          <w:noProof/>
          <w:color w:val="B07B26"/>
          <w:sz w:val="36"/>
          <w:szCs w:val="36"/>
        </w:rPr>
        <w:drawing>
          <wp:inline distT="0" distB="0" distL="0" distR="0" wp14:anchorId="02A349E6" wp14:editId="5C32EE51">
            <wp:extent cx="618565" cy="618565"/>
            <wp:effectExtent l="0" t="0" r="0" b="0"/>
            <wp:docPr id="1" name="Picture 1" descr="/var/folders/fd/vyp0d65d1w58qxp_801k_cmw0000gn/T/com.microsoft.Word/WebArchiveCopyPasteTempFiles/blue_CE-e1597268268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fd/vyp0d65d1w58qxp_801k_cmw0000gn/T/com.microsoft.Word/WebArchiveCopyPasteTempFiles/blue_CE-e159726826816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80" cy="63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420">
        <w:rPr>
          <w:rFonts w:ascii="Arial" w:eastAsia="Times New Roman" w:hAnsi="Arial" w:cs="Arial"/>
          <w:color w:val="B07B26"/>
          <w:sz w:val="36"/>
          <w:szCs w:val="36"/>
        </w:rPr>
        <w:fldChar w:fldCharType="end"/>
      </w:r>
      <w:r>
        <w:rPr>
          <w:rFonts w:ascii="Arial" w:eastAsia="Times New Roman" w:hAnsi="Arial" w:cs="Arial"/>
          <w:color w:val="B07B26"/>
          <w:sz w:val="36"/>
          <w:szCs w:val="36"/>
        </w:rPr>
        <w:t xml:space="preserve">             </w:t>
      </w:r>
      <w:r w:rsidRPr="00197420">
        <w:rPr>
          <w:rFonts w:ascii="Arial" w:eastAsia="Times New Roman" w:hAnsi="Arial" w:cs="Arial"/>
          <w:b/>
          <w:bCs/>
          <w:color w:val="4CC6E5"/>
          <w:sz w:val="28"/>
          <w:szCs w:val="28"/>
        </w:rPr>
        <w:t>Test results in 3-7 minutes </w:t>
      </w:r>
    </w:p>
    <w:p w14:paraId="40BCDD71" w14:textId="2615BDAA" w:rsidR="00A91AAC" w:rsidRPr="00197420" w:rsidRDefault="00197420">
      <w:pPr>
        <w:rPr>
          <w:b/>
        </w:rPr>
      </w:pPr>
      <w:r w:rsidRPr="00197420">
        <w:rPr>
          <w:b/>
        </w:rPr>
        <w:t>Features and Benefits:</w:t>
      </w:r>
    </w:p>
    <w:tbl>
      <w:tblPr>
        <w:tblW w:w="8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4875"/>
      </w:tblGrid>
      <w:tr w:rsidR="00197420" w:rsidRPr="00197420" w14:paraId="54F45998" w14:textId="77777777" w:rsidTr="00197420">
        <w:trPr>
          <w:trHeight w:val="330"/>
        </w:trPr>
        <w:tc>
          <w:tcPr>
            <w:tcW w:w="3270" w:type="dxa"/>
            <w:tcBorders>
              <w:top w:val="single" w:sz="6" w:space="0" w:color="DDDDDD"/>
            </w:tcBorders>
            <w:vAlign w:val="center"/>
            <w:hideMark/>
          </w:tcPr>
          <w:p w14:paraId="59B7D2CF" w14:textId="77777777" w:rsidR="00197420" w:rsidRPr="00197420" w:rsidRDefault="00197420" w:rsidP="00197420">
            <w:pPr>
              <w:spacing w:line="480" w:lineRule="auto"/>
              <w:contextualSpacing/>
              <w:rPr>
                <w:rFonts w:ascii="Arial" w:eastAsia="Times New Roman" w:hAnsi="Arial" w:cs="Arial"/>
                <w:color w:val="616D74"/>
              </w:rPr>
            </w:pPr>
            <w:r w:rsidRPr="00197420">
              <w:rPr>
                <w:rFonts w:ascii="Arial" w:eastAsia="Times New Roman" w:hAnsi="Arial" w:cs="Arial"/>
                <w:b/>
                <w:bCs/>
                <w:color w:val="616D74"/>
              </w:rPr>
              <w:t>Feature</w:t>
            </w:r>
          </w:p>
        </w:tc>
        <w:tc>
          <w:tcPr>
            <w:tcW w:w="4875" w:type="dxa"/>
            <w:tcBorders>
              <w:top w:val="single" w:sz="6" w:space="0" w:color="DDDDDD"/>
            </w:tcBorders>
            <w:vAlign w:val="center"/>
            <w:hideMark/>
          </w:tcPr>
          <w:p w14:paraId="7C1F39AB" w14:textId="77777777" w:rsidR="00197420" w:rsidRPr="00197420" w:rsidRDefault="00197420" w:rsidP="00197420">
            <w:pPr>
              <w:spacing w:line="480" w:lineRule="auto"/>
              <w:contextualSpacing/>
              <w:rPr>
                <w:rFonts w:ascii="Arial" w:eastAsia="Times New Roman" w:hAnsi="Arial" w:cs="Arial"/>
                <w:color w:val="616D74"/>
              </w:rPr>
            </w:pPr>
            <w:r w:rsidRPr="00197420">
              <w:rPr>
                <w:rFonts w:ascii="Arial" w:eastAsia="Times New Roman" w:hAnsi="Arial" w:cs="Arial"/>
                <w:b/>
                <w:bCs/>
                <w:color w:val="616D74"/>
              </w:rPr>
              <w:t>Benefit</w:t>
            </w:r>
          </w:p>
        </w:tc>
      </w:tr>
      <w:tr w:rsidR="00197420" w:rsidRPr="00197420" w14:paraId="550299C7" w14:textId="77777777" w:rsidTr="00197420">
        <w:tc>
          <w:tcPr>
            <w:tcW w:w="3270" w:type="dxa"/>
            <w:tcBorders>
              <w:top w:val="single" w:sz="6" w:space="0" w:color="DDDDDD"/>
            </w:tcBorders>
            <w:vAlign w:val="center"/>
            <w:hideMark/>
          </w:tcPr>
          <w:p w14:paraId="3D1DFB74" w14:textId="77777777" w:rsidR="00197420" w:rsidRPr="00197420" w:rsidRDefault="00197420" w:rsidP="00197420">
            <w:pPr>
              <w:spacing w:line="480" w:lineRule="auto"/>
              <w:contextualSpacing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>Results in 3-7 minutes</w:t>
            </w:r>
          </w:p>
        </w:tc>
        <w:tc>
          <w:tcPr>
            <w:tcW w:w="4875" w:type="dxa"/>
            <w:tcBorders>
              <w:top w:val="single" w:sz="6" w:space="0" w:color="DDDDDD"/>
            </w:tcBorders>
            <w:vAlign w:val="center"/>
            <w:hideMark/>
          </w:tcPr>
          <w:p w14:paraId="424465CF" w14:textId="77777777" w:rsidR="00197420" w:rsidRPr="00197420" w:rsidRDefault="00197420" w:rsidP="00197420">
            <w:pPr>
              <w:spacing w:line="480" w:lineRule="auto"/>
              <w:contextualSpacing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>Time and cost savings</w:t>
            </w:r>
          </w:p>
        </w:tc>
      </w:tr>
      <w:tr w:rsidR="00197420" w:rsidRPr="00197420" w14:paraId="5CC09627" w14:textId="77777777" w:rsidTr="00197420">
        <w:tc>
          <w:tcPr>
            <w:tcW w:w="3270" w:type="dxa"/>
            <w:tcBorders>
              <w:top w:val="single" w:sz="6" w:space="0" w:color="DDDDDD"/>
            </w:tcBorders>
            <w:vAlign w:val="center"/>
            <w:hideMark/>
          </w:tcPr>
          <w:p w14:paraId="5FD2507E" w14:textId="77777777" w:rsidR="00197420" w:rsidRPr="00197420" w:rsidRDefault="00197420" w:rsidP="00197420">
            <w:pPr>
              <w:spacing w:line="480" w:lineRule="auto"/>
              <w:contextualSpacing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>Small sample size</w:t>
            </w:r>
          </w:p>
        </w:tc>
        <w:tc>
          <w:tcPr>
            <w:tcW w:w="4875" w:type="dxa"/>
            <w:tcBorders>
              <w:top w:val="single" w:sz="6" w:space="0" w:color="DDDDDD"/>
            </w:tcBorders>
            <w:vAlign w:val="center"/>
            <w:hideMark/>
          </w:tcPr>
          <w:p w14:paraId="2266CC84" w14:textId="77777777" w:rsidR="00197420" w:rsidRPr="00197420" w:rsidRDefault="00197420" w:rsidP="00197420">
            <w:pPr>
              <w:spacing w:line="480" w:lineRule="auto"/>
              <w:contextualSpacing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>Eliminates insufficient sampling issues</w:t>
            </w:r>
          </w:p>
        </w:tc>
      </w:tr>
      <w:tr w:rsidR="00197420" w:rsidRPr="00197420" w14:paraId="5BD6CD4D" w14:textId="77777777" w:rsidTr="00197420">
        <w:tc>
          <w:tcPr>
            <w:tcW w:w="3270" w:type="dxa"/>
            <w:tcBorders>
              <w:top w:val="single" w:sz="6" w:space="0" w:color="DDDDDD"/>
            </w:tcBorders>
            <w:vAlign w:val="center"/>
            <w:hideMark/>
          </w:tcPr>
          <w:p w14:paraId="634D4AD4" w14:textId="77777777" w:rsidR="00197420" w:rsidRPr="00197420" w:rsidRDefault="00197420" w:rsidP="00197420">
            <w:pPr>
              <w:spacing w:line="480" w:lineRule="auto"/>
              <w:contextualSpacing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>Accelerated, driven flow</w:t>
            </w:r>
          </w:p>
        </w:tc>
        <w:tc>
          <w:tcPr>
            <w:tcW w:w="4875" w:type="dxa"/>
            <w:tcBorders>
              <w:top w:val="single" w:sz="6" w:space="0" w:color="DDDDDD"/>
            </w:tcBorders>
            <w:vAlign w:val="center"/>
            <w:hideMark/>
          </w:tcPr>
          <w:p w14:paraId="273CA01A" w14:textId="77777777" w:rsidR="00197420" w:rsidRPr="00197420" w:rsidRDefault="00197420" w:rsidP="00197420">
            <w:pPr>
              <w:spacing w:line="480" w:lineRule="auto"/>
              <w:contextualSpacing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>Designed to defeat uneven, porous assay components</w:t>
            </w:r>
          </w:p>
        </w:tc>
      </w:tr>
      <w:tr w:rsidR="00197420" w:rsidRPr="00197420" w14:paraId="5D706F5C" w14:textId="77777777" w:rsidTr="00197420">
        <w:tc>
          <w:tcPr>
            <w:tcW w:w="3270" w:type="dxa"/>
            <w:tcBorders>
              <w:top w:val="single" w:sz="6" w:space="0" w:color="DDDDDD"/>
            </w:tcBorders>
            <w:vAlign w:val="center"/>
            <w:hideMark/>
          </w:tcPr>
          <w:p w14:paraId="5A8EE43A" w14:textId="77777777" w:rsidR="00197420" w:rsidRPr="00197420" w:rsidRDefault="00197420" w:rsidP="00197420">
            <w:pPr>
              <w:spacing w:line="480" w:lineRule="auto"/>
              <w:contextualSpacing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>Two-step process</w:t>
            </w:r>
          </w:p>
        </w:tc>
        <w:tc>
          <w:tcPr>
            <w:tcW w:w="4875" w:type="dxa"/>
            <w:tcBorders>
              <w:top w:val="single" w:sz="6" w:space="0" w:color="DDDDDD"/>
            </w:tcBorders>
            <w:vAlign w:val="center"/>
            <w:hideMark/>
          </w:tcPr>
          <w:p w14:paraId="36D67C6F" w14:textId="77777777" w:rsidR="00197420" w:rsidRPr="00197420" w:rsidRDefault="00197420" w:rsidP="00197420">
            <w:pPr>
              <w:spacing w:line="480" w:lineRule="auto"/>
              <w:contextualSpacing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>Easy-to-use with less potential for procedural errors</w:t>
            </w:r>
          </w:p>
        </w:tc>
      </w:tr>
      <w:tr w:rsidR="00197420" w:rsidRPr="00197420" w14:paraId="02B3014F" w14:textId="77777777" w:rsidTr="00197420">
        <w:tc>
          <w:tcPr>
            <w:tcW w:w="3270" w:type="dxa"/>
            <w:tcBorders>
              <w:top w:val="single" w:sz="6" w:space="0" w:color="DDDDDD"/>
            </w:tcBorders>
            <w:vAlign w:val="center"/>
            <w:hideMark/>
          </w:tcPr>
          <w:p w14:paraId="3D6D0FBD" w14:textId="77777777" w:rsidR="00197420" w:rsidRPr="00197420" w:rsidRDefault="00197420" w:rsidP="00197420">
            <w:pPr>
              <w:spacing w:line="480" w:lineRule="auto"/>
              <w:contextualSpacing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>Sealed test cassette</w:t>
            </w:r>
          </w:p>
        </w:tc>
        <w:tc>
          <w:tcPr>
            <w:tcW w:w="4875" w:type="dxa"/>
            <w:tcBorders>
              <w:top w:val="single" w:sz="6" w:space="0" w:color="DDDDDD"/>
            </w:tcBorders>
            <w:vAlign w:val="center"/>
            <w:hideMark/>
          </w:tcPr>
          <w:p w14:paraId="1C018E0B" w14:textId="77777777" w:rsidR="00197420" w:rsidRPr="00197420" w:rsidRDefault="00197420" w:rsidP="00197420">
            <w:pPr>
              <w:spacing w:line="480" w:lineRule="auto"/>
              <w:contextualSpacing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>Easy to use and discard</w:t>
            </w:r>
          </w:p>
        </w:tc>
      </w:tr>
      <w:tr w:rsidR="00197420" w:rsidRPr="00197420" w14:paraId="4C701839" w14:textId="77777777" w:rsidTr="00197420">
        <w:tc>
          <w:tcPr>
            <w:tcW w:w="3270" w:type="dxa"/>
            <w:tcBorders>
              <w:top w:val="single" w:sz="6" w:space="0" w:color="DDDDDD"/>
            </w:tcBorders>
            <w:vAlign w:val="center"/>
            <w:hideMark/>
          </w:tcPr>
          <w:p w14:paraId="2845E7DA" w14:textId="77777777" w:rsidR="00197420" w:rsidRPr="00197420" w:rsidRDefault="00197420" w:rsidP="00197420">
            <w:pPr>
              <w:spacing w:line="480" w:lineRule="auto"/>
              <w:contextualSpacing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>Internal controls included</w:t>
            </w:r>
          </w:p>
        </w:tc>
        <w:tc>
          <w:tcPr>
            <w:tcW w:w="4875" w:type="dxa"/>
            <w:tcBorders>
              <w:top w:val="single" w:sz="6" w:space="0" w:color="DDDDDD"/>
            </w:tcBorders>
            <w:vAlign w:val="center"/>
            <w:hideMark/>
          </w:tcPr>
          <w:p w14:paraId="1CDC59DC" w14:textId="51F94CA1" w:rsidR="00197420" w:rsidRPr="00197420" w:rsidRDefault="00197420" w:rsidP="00197420">
            <w:pPr>
              <w:spacing w:line="480" w:lineRule="auto"/>
              <w:contextualSpacing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 xml:space="preserve">Enable </w:t>
            </w:r>
            <w:r w:rsidRPr="00197420"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>confirmation of test strip functional integrity</w:t>
            </w:r>
          </w:p>
        </w:tc>
      </w:tr>
      <w:tr w:rsidR="00197420" w:rsidRPr="00197420" w14:paraId="098A8E13" w14:textId="77777777" w:rsidTr="00197420">
        <w:tc>
          <w:tcPr>
            <w:tcW w:w="3270" w:type="dxa"/>
            <w:tcBorders>
              <w:top w:val="single" w:sz="6" w:space="0" w:color="DDDDDD"/>
            </w:tcBorders>
            <w:vAlign w:val="center"/>
            <w:hideMark/>
          </w:tcPr>
          <w:p w14:paraId="035E319B" w14:textId="77777777" w:rsidR="00197420" w:rsidRPr="00197420" w:rsidRDefault="00197420" w:rsidP="00197420">
            <w:pPr>
              <w:spacing w:line="480" w:lineRule="auto"/>
              <w:contextualSpacing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>Room temperature storage</w:t>
            </w:r>
          </w:p>
        </w:tc>
        <w:tc>
          <w:tcPr>
            <w:tcW w:w="4875" w:type="dxa"/>
            <w:tcBorders>
              <w:top w:val="single" w:sz="6" w:space="0" w:color="DDDDDD"/>
            </w:tcBorders>
            <w:vAlign w:val="center"/>
            <w:hideMark/>
          </w:tcPr>
          <w:p w14:paraId="4FA1B431" w14:textId="6795F4F5" w:rsidR="00197420" w:rsidRPr="00197420" w:rsidRDefault="00197420" w:rsidP="00197420">
            <w:pPr>
              <w:spacing w:line="480" w:lineRule="auto"/>
              <w:contextualSpacing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>No need for refrigeration</w:t>
            </w:r>
            <w:r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 xml:space="preserve">. </w:t>
            </w:r>
          </w:p>
        </w:tc>
      </w:tr>
    </w:tbl>
    <w:p w14:paraId="2B19E0F3" w14:textId="01BD20EB" w:rsidR="00197420" w:rsidRPr="00197420" w:rsidRDefault="00197420">
      <w:pPr>
        <w:rPr>
          <w:b/>
        </w:rPr>
      </w:pPr>
      <w:r w:rsidRPr="00197420">
        <w:rPr>
          <w:b/>
        </w:rPr>
        <w:t>Specifications:</w:t>
      </w:r>
    </w:p>
    <w:tbl>
      <w:tblPr>
        <w:tblW w:w="12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0"/>
        <w:gridCol w:w="7410"/>
      </w:tblGrid>
      <w:tr w:rsidR="00197420" w:rsidRPr="00197420" w14:paraId="3D9216CC" w14:textId="77777777" w:rsidTr="00197420">
        <w:tc>
          <w:tcPr>
            <w:tcW w:w="4830" w:type="dxa"/>
            <w:tcBorders>
              <w:top w:val="single" w:sz="6" w:space="0" w:color="DDDDDD"/>
            </w:tcBorders>
            <w:vAlign w:val="center"/>
            <w:hideMark/>
          </w:tcPr>
          <w:p w14:paraId="745F7EDF" w14:textId="77777777" w:rsidR="00197420" w:rsidRPr="00197420" w:rsidRDefault="00197420" w:rsidP="00197420">
            <w:pPr>
              <w:spacing w:line="480" w:lineRule="auto"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b/>
                <w:bCs/>
                <w:color w:val="616D74"/>
                <w:sz w:val="20"/>
                <w:szCs w:val="20"/>
              </w:rPr>
              <w:t>Sample type</w:t>
            </w:r>
          </w:p>
        </w:tc>
        <w:tc>
          <w:tcPr>
            <w:tcW w:w="7410" w:type="dxa"/>
            <w:tcBorders>
              <w:top w:val="single" w:sz="6" w:space="0" w:color="DDDDDD"/>
            </w:tcBorders>
            <w:vAlign w:val="center"/>
            <w:hideMark/>
          </w:tcPr>
          <w:p w14:paraId="0E932228" w14:textId="77777777" w:rsidR="00197420" w:rsidRPr="00197420" w:rsidRDefault="00197420" w:rsidP="00197420">
            <w:pPr>
              <w:spacing w:line="480" w:lineRule="auto"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>Whole blood, serum, plasma</w:t>
            </w:r>
          </w:p>
        </w:tc>
      </w:tr>
      <w:tr w:rsidR="00197420" w:rsidRPr="00197420" w14:paraId="7BFC24D6" w14:textId="77777777" w:rsidTr="00197420">
        <w:tc>
          <w:tcPr>
            <w:tcW w:w="4830" w:type="dxa"/>
            <w:tcBorders>
              <w:top w:val="single" w:sz="6" w:space="0" w:color="DDDDDD"/>
            </w:tcBorders>
            <w:vAlign w:val="center"/>
            <w:hideMark/>
          </w:tcPr>
          <w:p w14:paraId="288167C7" w14:textId="77777777" w:rsidR="00197420" w:rsidRPr="00197420" w:rsidRDefault="00197420" w:rsidP="00197420">
            <w:pPr>
              <w:spacing w:line="480" w:lineRule="auto"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b/>
                <w:bCs/>
                <w:color w:val="616D74"/>
                <w:sz w:val="20"/>
                <w:szCs w:val="20"/>
              </w:rPr>
              <w:t>Detects</w:t>
            </w:r>
          </w:p>
        </w:tc>
        <w:tc>
          <w:tcPr>
            <w:tcW w:w="7410" w:type="dxa"/>
            <w:tcBorders>
              <w:top w:val="single" w:sz="6" w:space="0" w:color="DDDDDD"/>
            </w:tcBorders>
            <w:vAlign w:val="center"/>
            <w:hideMark/>
          </w:tcPr>
          <w:p w14:paraId="077704B4" w14:textId="77777777" w:rsidR="00197420" w:rsidRPr="00197420" w:rsidRDefault="00197420" w:rsidP="00197420">
            <w:pPr>
              <w:spacing w:line="480" w:lineRule="auto"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>IgG/IgM Antibodies of COVID-19</w:t>
            </w:r>
          </w:p>
        </w:tc>
      </w:tr>
      <w:tr w:rsidR="00197420" w:rsidRPr="00197420" w14:paraId="6990CA8D" w14:textId="77777777" w:rsidTr="00197420">
        <w:tc>
          <w:tcPr>
            <w:tcW w:w="4830" w:type="dxa"/>
            <w:tcBorders>
              <w:top w:val="single" w:sz="6" w:space="0" w:color="DDDDDD"/>
            </w:tcBorders>
            <w:vAlign w:val="center"/>
            <w:hideMark/>
          </w:tcPr>
          <w:p w14:paraId="131E0F78" w14:textId="77777777" w:rsidR="00197420" w:rsidRPr="00197420" w:rsidRDefault="00197420" w:rsidP="00197420">
            <w:pPr>
              <w:spacing w:line="480" w:lineRule="auto"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b/>
                <w:bCs/>
                <w:color w:val="616D74"/>
                <w:sz w:val="20"/>
                <w:szCs w:val="20"/>
              </w:rPr>
              <w:t>Time to results</w:t>
            </w:r>
          </w:p>
        </w:tc>
        <w:tc>
          <w:tcPr>
            <w:tcW w:w="7410" w:type="dxa"/>
            <w:tcBorders>
              <w:top w:val="single" w:sz="6" w:space="0" w:color="DDDDDD"/>
            </w:tcBorders>
            <w:vAlign w:val="center"/>
            <w:hideMark/>
          </w:tcPr>
          <w:p w14:paraId="03442D76" w14:textId="77777777" w:rsidR="00197420" w:rsidRPr="00197420" w:rsidRDefault="00197420" w:rsidP="00197420">
            <w:pPr>
              <w:spacing w:line="480" w:lineRule="auto"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> 3-7 minutes</w:t>
            </w:r>
          </w:p>
        </w:tc>
      </w:tr>
      <w:tr w:rsidR="00197420" w:rsidRPr="00197420" w14:paraId="22DBB5DB" w14:textId="77777777" w:rsidTr="00197420">
        <w:tc>
          <w:tcPr>
            <w:tcW w:w="4830" w:type="dxa"/>
            <w:tcBorders>
              <w:top w:val="single" w:sz="6" w:space="0" w:color="DDDDDD"/>
            </w:tcBorders>
            <w:vAlign w:val="center"/>
            <w:hideMark/>
          </w:tcPr>
          <w:p w14:paraId="72B77663" w14:textId="77777777" w:rsidR="00197420" w:rsidRPr="00197420" w:rsidRDefault="00197420" w:rsidP="00197420">
            <w:pPr>
              <w:spacing w:line="480" w:lineRule="auto"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b/>
                <w:bCs/>
                <w:color w:val="616D74"/>
                <w:sz w:val="20"/>
                <w:szCs w:val="20"/>
              </w:rPr>
              <w:t>Kit storage conditions</w:t>
            </w:r>
          </w:p>
        </w:tc>
        <w:tc>
          <w:tcPr>
            <w:tcW w:w="7410" w:type="dxa"/>
            <w:tcBorders>
              <w:top w:val="single" w:sz="6" w:space="0" w:color="DDDDDD"/>
            </w:tcBorders>
            <w:vAlign w:val="center"/>
            <w:hideMark/>
          </w:tcPr>
          <w:p w14:paraId="0345ABC7" w14:textId="77777777" w:rsidR="00197420" w:rsidRPr="00197420" w:rsidRDefault="00197420" w:rsidP="00197420">
            <w:pPr>
              <w:spacing w:line="480" w:lineRule="auto"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>Room temperature (4°C to 30°C/39°F to 86°F)</w:t>
            </w:r>
          </w:p>
        </w:tc>
      </w:tr>
      <w:tr w:rsidR="00197420" w:rsidRPr="00197420" w14:paraId="1AFA41FA" w14:textId="77777777" w:rsidTr="00197420">
        <w:tc>
          <w:tcPr>
            <w:tcW w:w="4830" w:type="dxa"/>
            <w:tcBorders>
              <w:top w:val="single" w:sz="6" w:space="0" w:color="DDDDDD"/>
            </w:tcBorders>
            <w:vAlign w:val="center"/>
            <w:hideMark/>
          </w:tcPr>
          <w:p w14:paraId="61DC4DC1" w14:textId="77777777" w:rsidR="00197420" w:rsidRPr="00197420" w:rsidRDefault="00197420" w:rsidP="00197420">
            <w:pPr>
              <w:spacing w:line="480" w:lineRule="auto"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b/>
                <w:bCs/>
                <w:color w:val="616D74"/>
                <w:sz w:val="20"/>
                <w:szCs w:val="20"/>
              </w:rPr>
              <w:t>Internal controls</w:t>
            </w:r>
          </w:p>
        </w:tc>
        <w:tc>
          <w:tcPr>
            <w:tcW w:w="7410" w:type="dxa"/>
            <w:tcBorders>
              <w:top w:val="single" w:sz="6" w:space="0" w:color="DDDDDD"/>
            </w:tcBorders>
            <w:vAlign w:val="center"/>
            <w:hideMark/>
          </w:tcPr>
          <w:p w14:paraId="5B9FC29F" w14:textId="77777777" w:rsidR="00197420" w:rsidRPr="00197420" w:rsidRDefault="00197420" w:rsidP="00197420">
            <w:pPr>
              <w:spacing w:line="480" w:lineRule="auto"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>Included</w:t>
            </w:r>
          </w:p>
        </w:tc>
      </w:tr>
      <w:tr w:rsidR="00197420" w:rsidRPr="00197420" w14:paraId="30DC98FC" w14:textId="77777777" w:rsidTr="00197420">
        <w:tc>
          <w:tcPr>
            <w:tcW w:w="4830" w:type="dxa"/>
            <w:tcBorders>
              <w:top w:val="single" w:sz="6" w:space="0" w:color="DDDDDD"/>
            </w:tcBorders>
            <w:vAlign w:val="center"/>
            <w:hideMark/>
          </w:tcPr>
          <w:p w14:paraId="0DC1E319" w14:textId="77777777" w:rsidR="00197420" w:rsidRPr="00197420" w:rsidRDefault="00197420" w:rsidP="00197420">
            <w:pPr>
              <w:spacing w:line="480" w:lineRule="auto"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b/>
                <w:bCs/>
                <w:color w:val="616D74"/>
                <w:sz w:val="20"/>
                <w:szCs w:val="20"/>
              </w:rPr>
              <w:t>Accuracy</w:t>
            </w:r>
          </w:p>
        </w:tc>
        <w:tc>
          <w:tcPr>
            <w:tcW w:w="7410" w:type="dxa"/>
            <w:tcBorders>
              <w:top w:val="single" w:sz="6" w:space="0" w:color="DDDDDD"/>
            </w:tcBorders>
            <w:vAlign w:val="center"/>
            <w:hideMark/>
          </w:tcPr>
          <w:p w14:paraId="6231F04D" w14:textId="77777777" w:rsidR="00197420" w:rsidRPr="00197420" w:rsidRDefault="00197420" w:rsidP="00197420">
            <w:pPr>
              <w:spacing w:line="480" w:lineRule="auto"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>96.7%</w:t>
            </w:r>
          </w:p>
        </w:tc>
      </w:tr>
      <w:tr w:rsidR="00197420" w:rsidRPr="00197420" w14:paraId="15F83CA8" w14:textId="77777777" w:rsidTr="00197420">
        <w:tc>
          <w:tcPr>
            <w:tcW w:w="4830" w:type="dxa"/>
            <w:tcBorders>
              <w:top w:val="single" w:sz="6" w:space="0" w:color="DDDDDD"/>
            </w:tcBorders>
            <w:vAlign w:val="center"/>
            <w:hideMark/>
          </w:tcPr>
          <w:p w14:paraId="19E5BB50" w14:textId="77777777" w:rsidR="00197420" w:rsidRPr="00197420" w:rsidRDefault="00197420" w:rsidP="00197420">
            <w:pPr>
              <w:spacing w:line="480" w:lineRule="auto"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b/>
                <w:bCs/>
                <w:color w:val="616D74"/>
                <w:sz w:val="20"/>
                <w:szCs w:val="20"/>
              </w:rPr>
              <w:t>Shelf life</w:t>
            </w:r>
          </w:p>
        </w:tc>
        <w:tc>
          <w:tcPr>
            <w:tcW w:w="7410" w:type="dxa"/>
            <w:tcBorders>
              <w:top w:val="single" w:sz="6" w:space="0" w:color="DDDDDD"/>
            </w:tcBorders>
            <w:vAlign w:val="center"/>
            <w:hideMark/>
          </w:tcPr>
          <w:p w14:paraId="1D4FB5A5" w14:textId="77777777" w:rsidR="00197420" w:rsidRPr="00197420" w:rsidRDefault="00197420" w:rsidP="00197420">
            <w:pPr>
              <w:spacing w:line="480" w:lineRule="auto"/>
              <w:rPr>
                <w:rFonts w:ascii="Arial" w:eastAsia="Times New Roman" w:hAnsi="Arial" w:cs="Arial"/>
                <w:color w:val="616D74"/>
                <w:sz w:val="20"/>
                <w:szCs w:val="20"/>
              </w:rPr>
            </w:pPr>
            <w:r w:rsidRPr="00197420">
              <w:rPr>
                <w:rFonts w:ascii="Arial" w:eastAsia="Times New Roman" w:hAnsi="Arial" w:cs="Arial"/>
                <w:color w:val="616D74"/>
                <w:sz w:val="20"/>
                <w:szCs w:val="20"/>
              </w:rPr>
              <w:t>18 months from date of manufacture</w:t>
            </w:r>
          </w:p>
        </w:tc>
      </w:tr>
    </w:tbl>
    <w:p w14:paraId="7E62BE9F" w14:textId="77777777" w:rsidR="00197420" w:rsidRDefault="00197420" w:rsidP="00197420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616D74"/>
        </w:rPr>
      </w:pPr>
    </w:p>
    <w:p w14:paraId="021989E6" w14:textId="4050FF66" w:rsidR="00197420" w:rsidRPr="00197420" w:rsidRDefault="00197420" w:rsidP="00197420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616D74"/>
        </w:rPr>
      </w:pPr>
      <w:r w:rsidRPr="00197420">
        <w:rPr>
          <w:rFonts w:ascii="Arial" w:eastAsia="Times New Roman" w:hAnsi="Arial" w:cs="Arial"/>
          <w:b/>
          <w:bCs/>
          <w:color w:val="616D74"/>
        </w:rPr>
        <w:t>Available Formats</w:t>
      </w:r>
    </w:p>
    <w:p w14:paraId="28CBEE29" w14:textId="77777777" w:rsidR="00197420" w:rsidRPr="00197420" w:rsidRDefault="00197420" w:rsidP="00197420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Times New Roman" w:hAnsi="Arial" w:cs="Arial"/>
          <w:color w:val="616D74"/>
        </w:rPr>
      </w:pPr>
      <w:r w:rsidRPr="00197420">
        <w:rPr>
          <w:rFonts w:ascii="Arial" w:eastAsia="Times New Roman" w:hAnsi="Arial" w:cs="Arial"/>
          <w:color w:val="616D74"/>
        </w:rPr>
        <w:t>Single Cassette with 20µl whole blood collection pipette</w:t>
      </w:r>
    </w:p>
    <w:p w14:paraId="6560B1E3" w14:textId="77777777" w:rsidR="00197420" w:rsidRPr="00197420" w:rsidRDefault="00197420" w:rsidP="00197420">
      <w:pPr>
        <w:pStyle w:val="Heading4"/>
        <w:rPr>
          <w:rStyle w:val="Emphasis"/>
          <w:rFonts w:ascii="Arial" w:hAnsi="Arial" w:cs="Arial"/>
          <w:b/>
          <w:bCs/>
          <w:color w:val="000000" w:themeColor="text1"/>
        </w:rPr>
      </w:pPr>
      <w:r w:rsidRPr="00197420">
        <w:rPr>
          <w:rStyle w:val="Emphasis"/>
          <w:rFonts w:ascii="Arial" w:hAnsi="Arial" w:cs="Arial"/>
          <w:b/>
          <w:bCs/>
          <w:color w:val="000000" w:themeColor="text1"/>
        </w:rPr>
        <w:lastRenderedPageBreak/>
        <w:t>Technology</w:t>
      </w:r>
    </w:p>
    <w:p w14:paraId="7C1550B6" w14:textId="77777777" w:rsidR="00197420" w:rsidRDefault="00197420" w:rsidP="00197420">
      <w:pPr>
        <w:pStyle w:val="Heading4"/>
        <w:rPr>
          <w:rStyle w:val="Emphasis"/>
          <w:rFonts w:ascii="Arial" w:hAnsi="Arial" w:cs="Arial"/>
          <w:b/>
          <w:bCs/>
          <w:color w:val="B07B26"/>
        </w:rPr>
      </w:pPr>
    </w:p>
    <w:p w14:paraId="30754CAE" w14:textId="55E1AC51" w:rsidR="00197420" w:rsidRPr="00197420" w:rsidRDefault="00197420" w:rsidP="00197420">
      <w:pPr>
        <w:pStyle w:val="Heading4"/>
        <w:rPr>
          <w:rFonts w:ascii="Arial" w:hAnsi="Arial" w:cs="Arial"/>
          <w:color w:val="B07B26"/>
        </w:rPr>
      </w:pPr>
      <w:r>
        <w:rPr>
          <w:rStyle w:val="Emphasis"/>
          <w:rFonts w:ascii="Arial" w:hAnsi="Arial" w:cs="Arial"/>
          <w:b/>
          <w:bCs/>
          <w:color w:val="B07B26"/>
        </w:rPr>
        <w:t>Driven Flow</w:t>
      </w:r>
      <w:r>
        <w:rPr>
          <w:rFonts w:ascii="Arial" w:hAnsi="Arial" w:cs="Arial"/>
          <w:b/>
          <w:bCs/>
          <w:color w:val="B07B26"/>
        </w:rPr>
        <w:t> Technology</w:t>
      </w:r>
      <w:r>
        <w:rPr>
          <w:rFonts w:ascii="Arial" w:hAnsi="Arial" w:cs="Arial"/>
          <w:b/>
          <w:bCs/>
          <w:color w:val="B07B26"/>
        </w:rPr>
        <w:t xml:space="preserve">:  </w:t>
      </w:r>
      <w:r>
        <w:rPr>
          <w:rStyle w:val="Emphasis"/>
          <w:rFonts w:ascii="Arial" w:hAnsi="Arial" w:cs="Arial"/>
          <w:color w:val="616D74"/>
        </w:rPr>
        <w:t xml:space="preserve">Driven </w:t>
      </w:r>
      <w:proofErr w:type="gramStart"/>
      <w:r>
        <w:rPr>
          <w:rStyle w:val="Emphasis"/>
          <w:rFonts w:ascii="Arial" w:hAnsi="Arial" w:cs="Arial"/>
          <w:color w:val="616D74"/>
        </w:rPr>
        <w:t>Flow</w:t>
      </w:r>
      <w:r>
        <w:rPr>
          <w:rStyle w:val="Emphasis"/>
          <w:rFonts w:ascii="Arial" w:hAnsi="Arial" w:cs="Arial"/>
          <w:color w:val="616D74"/>
          <w:sz w:val="14"/>
          <w:szCs w:val="14"/>
          <w:vertAlign w:val="superscript"/>
        </w:rPr>
        <w:t xml:space="preserve"> </w:t>
      </w:r>
      <w:r>
        <w:rPr>
          <w:rFonts w:ascii="Arial" w:hAnsi="Arial" w:cs="Arial"/>
          <w:color w:val="616D74"/>
        </w:rPr>
        <w:t xml:space="preserve"> </w:t>
      </w:r>
      <w:r>
        <w:rPr>
          <w:rFonts w:ascii="Arial" w:hAnsi="Arial" w:cs="Arial"/>
          <w:color w:val="616D74"/>
        </w:rPr>
        <w:t>Technology</w:t>
      </w:r>
      <w:proofErr w:type="gramEnd"/>
      <w:r>
        <w:rPr>
          <w:rFonts w:ascii="Arial" w:hAnsi="Arial" w:cs="Arial"/>
          <w:color w:val="616D74"/>
        </w:rPr>
        <w:t xml:space="preserve"> is a true one-step, three minute test with high accuracy.  It is attainable through a tightly restricted sample flow-path with additional flow acceleration, and both forward and downward pressures.  These pressures add a strong self-washing function during the flow process, resulting in minimization of non-specific binding in the reaction area.  Only the specifically bound antibody-antigen complex remains on the Test line/s through the self-wash process.</w:t>
      </w:r>
    </w:p>
    <w:p w14:paraId="1F0B6A42" w14:textId="308DB0A2" w:rsidR="00197420" w:rsidRDefault="00197420" w:rsidP="00197420">
      <w:pPr>
        <w:pStyle w:val="NormalWeb"/>
        <w:rPr>
          <w:rFonts w:ascii="Arial" w:hAnsi="Arial" w:cs="Arial"/>
          <w:color w:val="616D74"/>
        </w:rPr>
      </w:pPr>
      <w:r>
        <w:rPr>
          <w:rStyle w:val="Emphasis"/>
          <w:rFonts w:ascii="Arial" w:hAnsi="Arial" w:cs="Arial"/>
          <w:color w:val="616D74"/>
        </w:rPr>
        <w:t xml:space="preserve">Driven </w:t>
      </w:r>
      <w:proofErr w:type="gramStart"/>
      <w:r>
        <w:rPr>
          <w:rStyle w:val="Emphasis"/>
          <w:rFonts w:ascii="Arial" w:hAnsi="Arial" w:cs="Arial"/>
          <w:color w:val="616D74"/>
        </w:rPr>
        <w:t>Flow</w:t>
      </w:r>
      <w:r>
        <w:rPr>
          <w:rStyle w:val="Emphasis"/>
          <w:rFonts w:ascii="Arial" w:hAnsi="Arial" w:cs="Arial"/>
          <w:color w:val="616D74"/>
          <w:sz w:val="14"/>
          <w:szCs w:val="14"/>
          <w:vertAlign w:val="superscript"/>
        </w:rPr>
        <w:t xml:space="preserve"> </w:t>
      </w:r>
      <w:r>
        <w:rPr>
          <w:rFonts w:ascii="Arial" w:hAnsi="Arial" w:cs="Arial"/>
          <w:color w:val="616D74"/>
        </w:rPr>
        <w:t xml:space="preserve"> </w:t>
      </w:r>
      <w:r>
        <w:rPr>
          <w:rFonts w:ascii="Arial" w:hAnsi="Arial" w:cs="Arial"/>
          <w:color w:val="616D74"/>
        </w:rPr>
        <w:t>Technology</w:t>
      </w:r>
      <w:proofErr w:type="gramEnd"/>
      <w:r>
        <w:rPr>
          <w:rFonts w:ascii="Arial" w:hAnsi="Arial" w:cs="Arial"/>
          <w:color w:val="616D74"/>
        </w:rPr>
        <w:t xml:space="preserve"> can drastically reduce reaction times, improve the accuracy of the assay, and increase confidence in the specificity of the test.</w:t>
      </w:r>
    </w:p>
    <w:p w14:paraId="3F08F27B" w14:textId="77777777" w:rsidR="00197420" w:rsidRPr="00197420" w:rsidRDefault="00197420" w:rsidP="00197420">
      <w:pPr>
        <w:rPr>
          <w:rFonts w:ascii="Times New Roman" w:eastAsia="Times New Roman" w:hAnsi="Times New Roman" w:cs="Times New Roman"/>
          <w:b/>
        </w:rPr>
      </w:pPr>
      <w:r w:rsidRPr="00197420">
        <w:rPr>
          <w:rFonts w:ascii="Times New Roman" w:eastAsia="Times New Roman" w:hAnsi="Times New Roman" w:cs="Times New Roman"/>
          <w:b/>
        </w:rPr>
        <w:t>Ordering Details</w:t>
      </w:r>
    </w:p>
    <w:p w14:paraId="554B1CA5" w14:textId="77777777" w:rsidR="00197420" w:rsidRPr="00197420" w:rsidRDefault="00197420" w:rsidP="00197420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616D74"/>
        </w:rPr>
      </w:pPr>
      <w:r w:rsidRPr="00197420">
        <w:rPr>
          <w:rFonts w:ascii="Arial" w:eastAsia="Times New Roman" w:hAnsi="Arial" w:cs="Arial"/>
          <w:color w:val="616D74"/>
        </w:rPr>
        <w:t>CE Mark</w:t>
      </w:r>
    </w:p>
    <w:p w14:paraId="3D96B61D" w14:textId="77777777" w:rsidR="00197420" w:rsidRPr="00197420" w:rsidRDefault="00197420" w:rsidP="00197420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616D74"/>
        </w:rPr>
      </w:pPr>
      <w:r w:rsidRPr="00197420">
        <w:rPr>
          <w:rFonts w:ascii="Arial" w:eastAsia="Times New Roman" w:hAnsi="Arial" w:cs="Arial"/>
          <w:color w:val="616D74"/>
        </w:rPr>
        <w:t>Currently pending clearance for US sales</w:t>
      </w:r>
    </w:p>
    <w:p w14:paraId="59D55E03" w14:textId="77777777" w:rsidR="00197420" w:rsidRPr="00197420" w:rsidRDefault="00197420" w:rsidP="00197420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616D74"/>
        </w:rPr>
      </w:pPr>
      <w:r w:rsidRPr="00197420">
        <w:rPr>
          <w:rFonts w:ascii="Arial" w:eastAsia="Times New Roman" w:hAnsi="Arial" w:cs="Arial"/>
          <w:color w:val="616D74"/>
        </w:rPr>
        <w:t>Contact us for ordering details</w:t>
      </w:r>
    </w:p>
    <w:p w14:paraId="4FA49AF5" w14:textId="77777777" w:rsidR="00197420" w:rsidRDefault="00197420"/>
    <w:sectPr w:rsidR="00197420" w:rsidSect="003D4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D60E1"/>
    <w:multiLevelType w:val="multilevel"/>
    <w:tmpl w:val="B03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20"/>
    <w:rsid w:val="00197420"/>
    <w:rsid w:val="003D4A2C"/>
    <w:rsid w:val="00A9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E201"/>
  <w15:chartTrackingRefBased/>
  <w15:docId w15:val="{202FBBA3-6C0F-7E42-A03B-E95347A3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742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74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74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97420"/>
  </w:style>
  <w:style w:type="character" w:styleId="Strong">
    <w:name w:val="Strong"/>
    <w:basedOn w:val="DefaultParagraphFont"/>
    <w:uiPriority w:val="22"/>
    <w:qFormat/>
    <w:rsid w:val="0019742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197420"/>
    <w:rPr>
      <w:i/>
      <w:iCs/>
    </w:rPr>
  </w:style>
  <w:style w:type="character" w:styleId="Hyperlink">
    <w:name w:val="Hyperlink"/>
    <w:basedOn w:val="DefaultParagraphFont"/>
    <w:uiPriority w:val="99"/>
    <w:unhideWhenUsed/>
    <w:rsid w:val="001974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42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9742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7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975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scientific.com/contac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argetingsystem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fascientific.com/contact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targetingsystems.net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2020-10-11T08:31:00Z</dcterms:created>
  <dcterms:modified xsi:type="dcterms:W3CDTF">2020-10-11T08:50:00Z</dcterms:modified>
</cp:coreProperties>
</file>